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1338"/>
      </w:tblGrid>
      <w:tr w:rsidR="00EC250E" w14:paraId="1EFE2DC1" w14:textId="77777777" w:rsidTr="00EC250E">
        <w:trPr>
          <w:trHeight w:val="228"/>
        </w:trPr>
        <w:tc>
          <w:tcPr>
            <w:tcW w:w="1338" w:type="dxa"/>
            <w:vAlign w:val="center"/>
          </w:tcPr>
          <w:p w14:paraId="3771ACC7" w14:textId="6F4600B3" w:rsidR="00EC250E" w:rsidRPr="00F37275" w:rsidRDefault="00EC250E" w:rsidP="00EC250E">
            <w:pPr>
              <w:rPr>
                <w:rFonts w:ascii="微软雅黑" w:eastAsia="微软雅黑" w:hAnsi="微软雅黑" w:hint="eastAsia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1"/>
                <w:szCs w:val="11"/>
              </w:rPr>
              <w:t>表单版本：</w:t>
            </w:r>
            <w:r w:rsidRPr="00F37275">
              <w:rPr>
                <w:rFonts w:ascii="微软雅黑" w:eastAsia="微软雅黑" w:hAnsi="微软雅黑" w:hint="eastAsia"/>
                <w:sz w:val="11"/>
                <w:szCs w:val="11"/>
              </w:rPr>
              <w:t>2026年</w:t>
            </w:r>
            <w:r w:rsidR="00781D9B">
              <w:rPr>
                <w:rFonts w:ascii="微软雅黑" w:eastAsia="微软雅黑" w:hAnsi="微软雅黑" w:hint="eastAsia"/>
                <w:sz w:val="11"/>
                <w:szCs w:val="11"/>
              </w:rPr>
              <w:t>3</w:t>
            </w:r>
            <w:r>
              <w:rPr>
                <w:rFonts w:ascii="微软雅黑" w:eastAsia="微软雅黑" w:hAnsi="微软雅黑" w:hint="eastAsia"/>
                <w:sz w:val="11"/>
                <w:szCs w:val="11"/>
              </w:rPr>
              <w:t>月</w:t>
            </w:r>
          </w:p>
        </w:tc>
      </w:tr>
    </w:tbl>
    <w:p w14:paraId="39022F5F" w14:textId="77777777" w:rsidR="00EC250E" w:rsidRDefault="00EC250E" w:rsidP="003A084C">
      <w:pPr>
        <w:ind w:firstLineChars="200" w:firstLine="400"/>
        <w:rPr>
          <w:rFonts w:ascii="微软雅黑" w:eastAsia="微软雅黑" w:hAnsi="微软雅黑" w:hint="eastAsia"/>
          <w:sz w:val="20"/>
          <w:szCs w:val="20"/>
        </w:rPr>
      </w:pPr>
    </w:p>
    <w:p w14:paraId="12A7B0DE" w14:textId="23E01379" w:rsidR="00C63BC7" w:rsidRPr="003A084C" w:rsidRDefault="00C63BC7" w:rsidP="00EC250E">
      <w:pPr>
        <w:ind w:firstLineChars="200" w:firstLine="400"/>
        <w:rPr>
          <w:rFonts w:ascii="微软雅黑" w:eastAsia="微软雅黑" w:hAnsi="微软雅黑" w:hint="eastAsia"/>
          <w:sz w:val="20"/>
          <w:szCs w:val="20"/>
        </w:rPr>
      </w:pPr>
      <w:r w:rsidRPr="003A084C">
        <w:rPr>
          <w:rFonts w:ascii="微软雅黑" w:eastAsia="微软雅黑" w:hAnsi="微软雅黑" w:hint="eastAsia"/>
          <w:sz w:val="20"/>
          <w:szCs w:val="20"/>
        </w:rPr>
        <w:t>尊敬</w:t>
      </w:r>
      <w:r w:rsidRPr="003A084C">
        <w:rPr>
          <w:rFonts w:ascii="微软雅黑" w:eastAsia="微软雅黑" w:hAnsi="微软雅黑"/>
          <w:sz w:val="20"/>
          <w:szCs w:val="20"/>
        </w:rPr>
        <w:t>的投资者：</w:t>
      </w:r>
    </w:p>
    <w:p w14:paraId="712F40DC" w14:textId="5331AE77" w:rsidR="00C63BC7" w:rsidRPr="003A084C" w:rsidRDefault="00C63BC7" w:rsidP="00EC250E">
      <w:pPr>
        <w:ind w:leftChars="200" w:left="420" w:firstLineChars="200" w:firstLine="400"/>
        <w:rPr>
          <w:rFonts w:ascii="微软雅黑" w:eastAsia="微软雅黑" w:hAnsi="微软雅黑" w:hint="eastAsia"/>
          <w:sz w:val="20"/>
          <w:szCs w:val="20"/>
        </w:rPr>
      </w:pPr>
      <w:r w:rsidRPr="003A084C">
        <w:rPr>
          <w:rFonts w:ascii="微软雅黑" w:eastAsia="微软雅黑" w:hAnsi="微软雅黑" w:hint="eastAsia"/>
          <w:sz w:val="20"/>
          <w:szCs w:val="20"/>
        </w:rPr>
        <w:t>当您通过富达基金管理（中国）有限公司（以下简称“我司”）</w:t>
      </w:r>
      <w:r w:rsidRPr="003A084C">
        <w:rPr>
          <w:rFonts w:ascii="微软雅黑" w:eastAsia="微软雅黑" w:hAnsi="微软雅黑"/>
          <w:sz w:val="20"/>
          <w:szCs w:val="20"/>
        </w:rPr>
        <w:t>直销</w:t>
      </w:r>
      <w:r w:rsidRPr="003A084C">
        <w:rPr>
          <w:rFonts w:ascii="微软雅黑" w:eastAsia="微软雅黑" w:hAnsi="微软雅黑" w:hint="eastAsia"/>
          <w:sz w:val="20"/>
          <w:szCs w:val="20"/>
        </w:rPr>
        <w:t>中心认购和申购（参与）我司管理的公开募集证券投资</w:t>
      </w:r>
      <w:r w:rsidRPr="003A084C">
        <w:rPr>
          <w:rFonts w:ascii="微软雅黑" w:eastAsia="微软雅黑" w:hAnsi="微软雅黑"/>
          <w:sz w:val="20"/>
          <w:szCs w:val="20"/>
        </w:rPr>
        <w:t>基金和</w:t>
      </w:r>
      <w:r w:rsidRPr="003A084C">
        <w:rPr>
          <w:rFonts w:ascii="微软雅黑" w:eastAsia="微软雅黑" w:hAnsi="微软雅黑" w:hint="eastAsia"/>
          <w:sz w:val="20"/>
          <w:szCs w:val="20"/>
        </w:rPr>
        <w:t>私募资产管理计划时，需要在交易申请日</w:t>
      </w:r>
      <w:r w:rsidR="00D34893">
        <w:rPr>
          <w:rFonts w:ascii="微软雅黑" w:eastAsia="微软雅黑" w:hAnsi="微软雅黑" w:hint="eastAsia"/>
          <w:sz w:val="20"/>
          <w:szCs w:val="20"/>
        </w:rPr>
        <w:t>规定</w:t>
      </w:r>
      <w:r w:rsidRPr="003A084C">
        <w:rPr>
          <w:rFonts w:ascii="微软雅黑" w:eastAsia="微软雅黑" w:hAnsi="微软雅黑" w:hint="eastAsia"/>
          <w:sz w:val="20"/>
          <w:szCs w:val="20"/>
        </w:rPr>
        <w:t>的交易时间内将足额的资金划入我司指定的银行</w:t>
      </w:r>
      <w:r w:rsidRPr="003A084C">
        <w:rPr>
          <w:rFonts w:ascii="微软雅黑" w:eastAsia="微软雅黑" w:hAnsi="微软雅黑"/>
          <w:sz w:val="20"/>
          <w:szCs w:val="20"/>
        </w:rPr>
        <w:t>账户</w:t>
      </w:r>
      <w:r w:rsidRPr="003A084C">
        <w:rPr>
          <w:rFonts w:ascii="微软雅黑" w:eastAsia="微软雅黑" w:hAnsi="微软雅黑" w:hint="eastAsia"/>
          <w:sz w:val="20"/>
          <w:szCs w:val="20"/>
        </w:rPr>
        <w:t>。</w:t>
      </w:r>
    </w:p>
    <w:tbl>
      <w:tblPr>
        <w:tblpPr w:leftFromText="180" w:rightFromText="180" w:vertAnchor="text" w:horzAnchor="page" w:tblpX="1578" w:tblpY="538"/>
        <w:tblW w:w="7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5"/>
        <w:gridCol w:w="5811"/>
      </w:tblGrid>
      <w:tr w:rsidR="003A084C" w:rsidRPr="00C63BC7" w14:paraId="46C1EDC0" w14:textId="77777777" w:rsidTr="007953D6">
        <w:trPr>
          <w:trHeight w:val="462"/>
        </w:trPr>
        <w:tc>
          <w:tcPr>
            <w:tcW w:w="2135" w:type="dxa"/>
            <w:shd w:val="clear" w:color="auto" w:fill="auto"/>
            <w:vAlign w:val="bottom"/>
          </w:tcPr>
          <w:p w14:paraId="64EB472D" w14:textId="77777777" w:rsidR="003A084C" w:rsidRPr="00C63BC7" w:rsidRDefault="003A084C" w:rsidP="0094085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C63BC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银行户名</w:t>
            </w:r>
            <w:r w:rsidRPr="00C63BC7" w:rsidDel="0002074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  <w:vAlign w:val="bottom"/>
          </w:tcPr>
          <w:p w14:paraId="31167CE3" w14:textId="77777777" w:rsidR="003A084C" w:rsidRPr="00C63BC7" w:rsidRDefault="003A084C" w:rsidP="0094085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C63BC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富达基金管理（中国）有限公司</w:t>
            </w:r>
          </w:p>
        </w:tc>
      </w:tr>
      <w:tr w:rsidR="003A084C" w:rsidRPr="00C63BC7" w14:paraId="15042874" w14:textId="77777777" w:rsidTr="007953D6">
        <w:trPr>
          <w:trHeight w:val="365"/>
        </w:trPr>
        <w:tc>
          <w:tcPr>
            <w:tcW w:w="2135" w:type="dxa"/>
            <w:shd w:val="clear" w:color="auto" w:fill="auto"/>
            <w:vAlign w:val="bottom"/>
          </w:tcPr>
          <w:p w14:paraId="18CABE10" w14:textId="77777777" w:rsidR="003A084C" w:rsidRPr="00C63BC7" w:rsidRDefault="003A084C" w:rsidP="0094085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C63BC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银行账号</w:t>
            </w:r>
          </w:p>
        </w:tc>
        <w:tc>
          <w:tcPr>
            <w:tcW w:w="5811" w:type="dxa"/>
            <w:shd w:val="clear" w:color="auto" w:fill="auto"/>
            <w:vAlign w:val="bottom"/>
          </w:tcPr>
          <w:p w14:paraId="34EA2116" w14:textId="77777777" w:rsidR="003A084C" w:rsidRPr="00C63BC7" w:rsidRDefault="003A084C" w:rsidP="0094085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C63BC7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441683765686</w:t>
            </w:r>
          </w:p>
        </w:tc>
      </w:tr>
      <w:tr w:rsidR="003A084C" w:rsidRPr="00C63BC7" w14:paraId="2362D0F8" w14:textId="77777777" w:rsidTr="007953D6">
        <w:trPr>
          <w:trHeight w:val="413"/>
        </w:trPr>
        <w:tc>
          <w:tcPr>
            <w:tcW w:w="2135" w:type="dxa"/>
            <w:shd w:val="clear" w:color="auto" w:fill="auto"/>
            <w:vAlign w:val="bottom"/>
          </w:tcPr>
          <w:p w14:paraId="5B90AD5A" w14:textId="77777777" w:rsidR="003A084C" w:rsidRPr="00C63BC7" w:rsidRDefault="003A084C" w:rsidP="0094085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C63BC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5811" w:type="dxa"/>
            <w:shd w:val="clear" w:color="auto" w:fill="auto"/>
            <w:vAlign w:val="bottom"/>
          </w:tcPr>
          <w:p w14:paraId="58572CE9" w14:textId="77777777" w:rsidR="003A084C" w:rsidRPr="00C63BC7" w:rsidRDefault="003A084C" w:rsidP="0094085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C63BC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中国银行上海市中银大厦支行营业部</w:t>
            </w:r>
          </w:p>
        </w:tc>
      </w:tr>
      <w:tr w:rsidR="003A084C" w:rsidRPr="00C63BC7" w14:paraId="7944CAA1" w14:textId="77777777" w:rsidTr="007953D6">
        <w:trPr>
          <w:trHeight w:val="419"/>
        </w:trPr>
        <w:tc>
          <w:tcPr>
            <w:tcW w:w="2135" w:type="dxa"/>
            <w:shd w:val="clear" w:color="auto" w:fill="auto"/>
            <w:vAlign w:val="bottom"/>
          </w:tcPr>
          <w:p w14:paraId="20F78A45" w14:textId="77777777" w:rsidR="003A084C" w:rsidRPr="00C63BC7" w:rsidRDefault="003A084C" w:rsidP="0094085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C63BC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大额支付行号</w:t>
            </w:r>
          </w:p>
        </w:tc>
        <w:tc>
          <w:tcPr>
            <w:tcW w:w="5811" w:type="dxa"/>
            <w:shd w:val="clear" w:color="auto" w:fill="auto"/>
            <w:vAlign w:val="bottom"/>
          </w:tcPr>
          <w:p w14:paraId="53803A2E" w14:textId="77777777" w:rsidR="003A084C" w:rsidRPr="00C63BC7" w:rsidRDefault="003A084C" w:rsidP="0094085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C63BC7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104290003791</w:t>
            </w:r>
          </w:p>
        </w:tc>
      </w:tr>
      <w:tr w:rsidR="00902291" w:rsidRPr="00C63BC7" w14:paraId="34C3BD1B" w14:textId="77777777" w:rsidTr="007A5881">
        <w:trPr>
          <w:trHeight w:val="419"/>
        </w:trPr>
        <w:tc>
          <w:tcPr>
            <w:tcW w:w="7946" w:type="dxa"/>
            <w:gridSpan w:val="2"/>
            <w:shd w:val="clear" w:color="auto" w:fill="auto"/>
            <w:vAlign w:val="bottom"/>
          </w:tcPr>
          <w:p w14:paraId="10F226B6" w14:textId="4CD3F62C" w:rsidR="00902291" w:rsidRPr="00C63BC7" w:rsidRDefault="00902291" w:rsidP="0094085D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90229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注：户名中的括号为中文全角</w:t>
            </w:r>
          </w:p>
        </w:tc>
      </w:tr>
    </w:tbl>
    <w:p w14:paraId="14C29229" w14:textId="0A9D6BA2" w:rsidR="00C63BC7" w:rsidRPr="00C63BC7" w:rsidRDefault="00C63BC7" w:rsidP="007953D6">
      <w:pPr>
        <w:spacing w:line="360" w:lineRule="auto"/>
        <w:ind w:firstLineChars="400" w:firstLine="800"/>
        <w:rPr>
          <w:rFonts w:ascii="微软雅黑" w:eastAsia="微软雅黑" w:hAnsi="微软雅黑" w:hint="eastAsia"/>
          <w:sz w:val="18"/>
          <w:szCs w:val="18"/>
        </w:rPr>
      </w:pPr>
      <w:r w:rsidRPr="00C63BC7">
        <w:rPr>
          <w:rFonts w:ascii="微软雅黑" w:eastAsia="微软雅黑" w:hAnsi="微软雅黑" w:hint="eastAsia"/>
          <w:b/>
          <w:bCs/>
          <w:color w:val="2C75A6"/>
          <w:sz w:val="20"/>
          <w:szCs w:val="20"/>
        </w:rPr>
        <w:t>银行账户</w:t>
      </w:r>
      <w:r w:rsidRPr="00C63BC7">
        <w:rPr>
          <w:rFonts w:ascii="微软雅黑" w:eastAsia="微软雅黑" w:hAnsi="微软雅黑"/>
          <w:b/>
          <w:bCs/>
          <w:color w:val="2C75A6"/>
          <w:sz w:val="20"/>
          <w:szCs w:val="20"/>
        </w:rPr>
        <w:t>信息如下</w:t>
      </w:r>
      <w:r w:rsidRPr="007953D6">
        <w:rPr>
          <w:rFonts w:ascii="微软雅黑" w:eastAsia="微软雅黑" w:hAnsi="微软雅黑" w:hint="eastAsia"/>
          <w:b/>
          <w:bCs/>
          <w:color w:val="2C75A6"/>
          <w:sz w:val="20"/>
          <w:szCs w:val="20"/>
        </w:rPr>
        <w:t>：</w:t>
      </w:r>
    </w:p>
    <w:p w14:paraId="61D73A80" w14:textId="77777777" w:rsidR="00902291" w:rsidRDefault="00902291" w:rsidP="007953D6">
      <w:pPr>
        <w:ind w:firstLineChars="350" w:firstLine="630"/>
        <w:rPr>
          <w:rFonts w:ascii="微软雅黑" w:eastAsia="微软雅黑" w:hAnsi="微软雅黑" w:hint="eastAsia"/>
          <w:sz w:val="18"/>
          <w:szCs w:val="18"/>
        </w:rPr>
      </w:pPr>
    </w:p>
    <w:p w14:paraId="655D8993" w14:textId="77777777" w:rsidR="00FA6B00" w:rsidRDefault="00FA6B00" w:rsidP="007953D6">
      <w:pPr>
        <w:ind w:firstLineChars="350" w:firstLine="630"/>
        <w:rPr>
          <w:rFonts w:ascii="微软雅黑" w:eastAsia="微软雅黑" w:hAnsi="微软雅黑" w:hint="eastAsia"/>
          <w:sz w:val="18"/>
          <w:szCs w:val="18"/>
        </w:rPr>
      </w:pPr>
    </w:p>
    <w:p w14:paraId="0554E9CB" w14:textId="77777777" w:rsidR="00FA6B00" w:rsidRDefault="00FA6B00" w:rsidP="007953D6">
      <w:pPr>
        <w:ind w:firstLineChars="350" w:firstLine="630"/>
        <w:rPr>
          <w:rFonts w:ascii="微软雅黑" w:eastAsia="微软雅黑" w:hAnsi="微软雅黑" w:hint="eastAsia"/>
          <w:sz w:val="18"/>
          <w:szCs w:val="18"/>
        </w:rPr>
      </w:pPr>
    </w:p>
    <w:p w14:paraId="19DDEFCB" w14:textId="77777777" w:rsidR="00FA6B00" w:rsidRDefault="00FA6B00" w:rsidP="007953D6">
      <w:pPr>
        <w:ind w:firstLineChars="350" w:firstLine="630"/>
        <w:rPr>
          <w:rFonts w:ascii="微软雅黑" w:eastAsia="微软雅黑" w:hAnsi="微软雅黑" w:hint="eastAsia"/>
          <w:sz w:val="18"/>
          <w:szCs w:val="18"/>
        </w:rPr>
      </w:pPr>
    </w:p>
    <w:p w14:paraId="59948BCF" w14:textId="77777777" w:rsidR="00FA6B00" w:rsidRDefault="00FA6B00" w:rsidP="007953D6">
      <w:pPr>
        <w:ind w:firstLineChars="350" w:firstLine="630"/>
        <w:rPr>
          <w:rFonts w:ascii="微软雅黑" w:eastAsia="微软雅黑" w:hAnsi="微软雅黑" w:hint="eastAsia"/>
          <w:sz w:val="18"/>
          <w:szCs w:val="18"/>
        </w:rPr>
      </w:pPr>
    </w:p>
    <w:p w14:paraId="35385633" w14:textId="77777777" w:rsidR="00FA6B00" w:rsidRDefault="00FA6B00" w:rsidP="007953D6">
      <w:pPr>
        <w:ind w:firstLineChars="350" w:firstLine="630"/>
        <w:rPr>
          <w:rFonts w:ascii="微软雅黑" w:eastAsia="微软雅黑" w:hAnsi="微软雅黑" w:hint="eastAsia"/>
          <w:sz w:val="18"/>
          <w:szCs w:val="18"/>
        </w:rPr>
      </w:pPr>
    </w:p>
    <w:p w14:paraId="040915B5" w14:textId="77777777" w:rsidR="00FA6B00" w:rsidRDefault="00FA6B00" w:rsidP="007953D6">
      <w:pPr>
        <w:ind w:firstLineChars="350" w:firstLine="630"/>
        <w:rPr>
          <w:rFonts w:ascii="微软雅黑" w:eastAsia="微软雅黑" w:hAnsi="微软雅黑" w:hint="eastAsia"/>
          <w:sz w:val="18"/>
          <w:szCs w:val="18"/>
        </w:rPr>
      </w:pPr>
    </w:p>
    <w:p w14:paraId="6D45444F" w14:textId="77777777" w:rsidR="00FA6B00" w:rsidRDefault="00FA6B00" w:rsidP="007953D6">
      <w:pPr>
        <w:ind w:firstLineChars="350" w:firstLine="630"/>
        <w:rPr>
          <w:rFonts w:ascii="微软雅黑" w:eastAsia="微软雅黑" w:hAnsi="微软雅黑" w:hint="eastAsia"/>
          <w:sz w:val="18"/>
          <w:szCs w:val="18"/>
        </w:rPr>
      </w:pPr>
    </w:p>
    <w:p w14:paraId="4BC3A65B" w14:textId="77777777" w:rsidR="00FA6B00" w:rsidRDefault="00FA6B00" w:rsidP="007953D6">
      <w:pPr>
        <w:ind w:firstLineChars="350" w:firstLine="630"/>
        <w:rPr>
          <w:rFonts w:ascii="微软雅黑" w:eastAsia="微软雅黑" w:hAnsi="微软雅黑" w:hint="eastAsia"/>
          <w:sz w:val="18"/>
          <w:szCs w:val="18"/>
        </w:rPr>
      </w:pPr>
    </w:p>
    <w:p w14:paraId="2C6FB390" w14:textId="77777777" w:rsidR="00FA6B00" w:rsidRDefault="00FA6B00" w:rsidP="007953D6">
      <w:pPr>
        <w:ind w:firstLineChars="350" w:firstLine="630"/>
        <w:rPr>
          <w:rFonts w:ascii="微软雅黑" w:eastAsia="微软雅黑" w:hAnsi="微软雅黑" w:hint="eastAsia"/>
          <w:sz w:val="18"/>
          <w:szCs w:val="20"/>
        </w:rPr>
      </w:pPr>
    </w:p>
    <w:p w14:paraId="34FD6A4E" w14:textId="77777777" w:rsidR="00902291" w:rsidRDefault="00902291" w:rsidP="007953D6">
      <w:pPr>
        <w:ind w:firstLineChars="350" w:firstLine="630"/>
        <w:rPr>
          <w:rFonts w:ascii="微软雅黑" w:eastAsia="微软雅黑" w:hAnsi="微软雅黑" w:hint="eastAsia"/>
          <w:sz w:val="18"/>
          <w:szCs w:val="20"/>
        </w:rPr>
      </w:pPr>
    </w:p>
    <w:p w14:paraId="4548AA9F" w14:textId="346B8601" w:rsidR="00C63BC7" w:rsidRPr="003A084C" w:rsidRDefault="00C63BC7" w:rsidP="00902291">
      <w:pPr>
        <w:ind w:firstLineChars="350" w:firstLine="630"/>
        <w:rPr>
          <w:rFonts w:ascii="微软雅黑" w:eastAsia="微软雅黑" w:hAnsi="微软雅黑" w:hint="eastAsia"/>
          <w:sz w:val="18"/>
          <w:szCs w:val="20"/>
        </w:rPr>
      </w:pPr>
      <w:r w:rsidRPr="003A084C">
        <w:rPr>
          <w:rFonts w:ascii="微软雅黑" w:eastAsia="微软雅黑" w:hAnsi="微软雅黑" w:hint="eastAsia"/>
          <w:sz w:val="18"/>
          <w:szCs w:val="20"/>
        </w:rPr>
        <w:t>注：投资者办理汇款时应在</w:t>
      </w:r>
      <w:proofErr w:type="gramStart"/>
      <w:r w:rsidR="006D44EE">
        <w:rPr>
          <w:rFonts w:ascii="微软雅黑" w:eastAsia="微软雅黑" w:hAnsi="微软雅黑" w:hint="eastAsia"/>
          <w:sz w:val="18"/>
          <w:szCs w:val="20"/>
        </w:rPr>
        <w:t>“</w:t>
      </w:r>
      <w:proofErr w:type="gramEnd"/>
      <w:r w:rsidR="0094085D">
        <w:rPr>
          <w:rFonts w:ascii="微软雅黑" w:eastAsia="微软雅黑" w:hAnsi="微软雅黑" w:hint="eastAsia"/>
          <w:sz w:val="18"/>
          <w:szCs w:val="20"/>
        </w:rPr>
        <w:t>“</w:t>
      </w:r>
      <w:r w:rsidR="0094085D" w:rsidRPr="003A084C">
        <w:rPr>
          <w:rFonts w:ascii="微软雅黑" w:eastAsia="微软雅黑" w:hAnsi="微软雅黑" w:hint="eastAsia"/>
          <w:sz w:val="18"/>
          <w:szCs w:val="20"/>
        </w:rPr>
        <w:t>汇款人</w:t>
      </w:r>
      <w:r w:rsidR="0094085D">
        <w:rPr>
          <w:rFonts w:ascii="微软雅黑" w:eastAsia="微软雅黑" w:hAnsi="微软雅黑" w:hint="eastAsia"/>
          <w:sz w:val="18"/>
          <w:szCs w:val="20"/>
        </w:rPr>
        <w:t>”</w:t>
      </w:r>
      <w:r w:rsidRPr="003A084C">
        <w:rPr>
          <w:rFonts w:ascii="微软雅黑" w:eastAsia="微软雅黑" w:hAnsi="微软雅黑" w:hint="eastAsia"/>
          <w:sz w:val="18"/>
          <w:szCs w:val="20"/>
        </w:rPr>
        <w:t>栏填写其在开户预留的银行信息，</w:t>
      </w:r>
      <w:r w:rsidR="000C121A">
        <w:rPr>
          <w:rFonts w:ascii="微软雅黑" w:eastAsia="微软雅黑" w:hAnsi="微软雅黑" w:hint="eastAsia"/>
          <w:sz w:val="18"/>
          <w:szCs w:val="20"/>
        </w:rPr>
        <w:t>建议</w:t>
      </w:r>
      <w:r w:rsidRPr="003A084C">
        <w:rPr>
          <w:rFonts w:ascii="微软雅黑" w:eastAsia="微软雅黑" w:hAnsi="微软雅黑" w:hint="eastAsia"/>
          <w:sz w:val="18"/>
          <w:szCs w:val="20"/>
        </w:rPr>
        <w:t>注明购买基金产品</w:t>
      </w:r>
      <w:r w:rsidR="00FA6B00">
        <w:rPr>
          <w:rFonts w:ascii="微软雅黑" w:eastAsia="微软雅黑" w:hAnsi="微软雅黑" w:hint="eastAsia"/>
          <w:sz w:val="18"/>
          <w:szCs w:val="20"/>
        </w:rPr>
        <w:t>信息</w:t>
      </w:r>
      <w:r w:rsidRPr="003A084C">
        <w:rPr>
          <w:rFonts w:ascii="微软雅黑" w:eastAsia="微软雅黑" w:hAnsi="微软雅黑" w:hint="eastAsia"/>
          <w:sz w:val="18"/>
          <w:szCs w:val="20"/>
        </w:rPr>
        <w:t>。</w:t>
      </w:r>
    </w:p>
    <w:p w14:paraId="0FC66BEF" w14:textId="77777777" w:rsidR="00C63BC7" w:rsidRPr="00C63BC7" w:rsidRDefault="00C63BC7" w:rsidP="00C63BC7">
      <w:pPr>
        <w:rPr>
          <w:rFonts w:ascii="微软雅黑" w:eastAsia="微软雅黑" w:hAnsi="微软雅黑" w:hint="eastAsia"/>
          <w:sz w:val="18"/>
          <w:szCs w:val="18"/>
        </w:rPr>
      </w:pPr>
    </w:p>
    <w:p w14:paraId="4A275EF4" w14:textId="1B855398" w:rsidR="00C63BC7" w:rsidRPr="000C121A" w:rsidRDefault="00C63BC7" w:rsidP="00C63BC7">
      <w:pPr>
        <w:rPr>
          <w:rFonts w:ascii="微软雅黑" w:eastAsia="微软雅黑" w:hAnsi="微软雅黑" w:hint="eastAsia"/>
          <w:sz w:val="18"/>
          <w:szCs w:val="18"/>
        </w:rPr>
      </w:pPr>
    </w:p>
    <w:p w14:paraId="16C21AB7" w14:textId="77777777" w:rsidR="003A084C" w:rsidRDefault="003A084C" w:rsidP="003A084C">
      <w:pPr>
        <w:rPr>
          <w:rFonts w:ascii="微软雅黑" w:eastAsia="微软雅黑" w:hAnsi="微软雅黑" w:hint="eastAsia"/>
          <w:sz w:val="20"/>
          <w:szCs w:val="20"/>
        </w:rPr>
      </w:pPr>
    </w:p>
    <w:p w14:paraId="76E93732" w14:textId="77777777" w:rsidR="00FA6B00" w:rsidRDefault="00FA6B00" w:rsidP="003A084C">
      <w:pPr>
        <w:rPr>
          <w:rFonts w:ascii="微软雅黑" w:eastAsia="微软雅黑" w:hAnsi="微软雅黑" w:hint="eastAsia"/>
          <w:sz w:val="20"/>
          <w:szCs w:val="20"/>
        </w:rPr>
      </w:pPr>
    </w:p>
    <w:p w14:paraId="1AD10919" w14:textId="2CECE2B6" w:rsidR="00C7342B" w:rsidRDefault="00C63BC7" w:rsidP="0094085D">
      <w:pPr>
        <w:ind w:firstLineChars="3100" w:firstLine="6200"/>
        <w:rPr>
          <w:rFonts w:ascii="微软雅黑" w:eastAsia="微软雅黑" w:hAnsi="微软雅黑" w:hint="eastAsia"/>
          <w:sz w:val="20"/>
          <w:szCs w:val="20"/>
        </w:rPr>
      </w:pPr>
      <w:r w:rsidRPr="00C63BC7">
        <w:rPr>
          <w:rFonts w:ascii="微软雅黑" w:eastAsia="微软雅黑" w:hAnsi="微软雅黑" w:hint="eastAsia"/>
          <w:sz w:val="20"/>
          <w:szCs w:val="20"/>
        </w:rPr>
        <w:t>富达基金管理（中国）有限公司</w:t>
      </w:r>
    </w:p>
    <w:p w14:paraId="73F5FEBB" w14:textId="5DB860A9" w:rsidR="00340CB7" w:rsidRPr="003A084C" w:rsidRDefault="00340CB7" w:rsidP="00C63BC7">
      <w:pPr>
        <w:rPr>
          <w:rFonts w:hint="eastAsia"/>
        </w:rPr>
      </w:pPr>
    </w:p>
    <w:sectPr w:rsidR="00340CB7" w:rsidRPr="003A084C" w:rsidSect="003A084C">
      <w:headerReference w:type="default" r:id="rId6"/>
      <w:footerReference w:type="default" r:id="rId7"/>
      <w:pgSz w:w="11906" w:h="16838"/>
      <w:pgMar w:top="1134" w:right="851" w:bottom="851" w:left="851" w:header="340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7C303" w14:textId="77777777" w:rsidR="007963E4" w:rsidRDefault="007963E4" w:rsidP="007963E4">
      <w:pPr>
        <w:rPr>
          <w:rFonts w:hint="eastAsia"/>
        </w:rPr>
      </w:pPr>
      <w:r>
        <w:separator/>
      </w:r>
    </w:p>
  </w:endnote>
  <w:endnote w:type="continuationSeparator" w:id="0">
    <w:p w14:paraId="1CB05BF8" w14:textId="77777777" w:rsidR="007963E4" w:rsidRDefault="007963E4" w:rsidP="007963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1FBC" w14:textId="77777777" w:rsidR="000906A1" w:rsidRDefault="00475012" w:rsidP="000906A1">
    <w:pPr>
      <w:pStyle w:val="a5"/>
      <w:jc w:val="right"/>
      <w:rPr>
        <w:rFonts w:ascii="微软雅黑" w:eastAsia="微软雅黑" w:hAnsi="微软雅黑" w:hint="eastAsia"/>
        <w:sz w:val="16"/>
        <w:szCs w:val="16"/>
      </w:rPr>
    </w:pPr>
    <w:r>
      <w:rPr>
        <w:sz w:val="16"/>
        <w:szCs w:val="16"/>
      </w:rPr>
      <w:t xml:space="preserve">      </w:t>
    </w:r>
    <w:sdt>
      <w:sdtPr>
        <w:id w:val="-1705238520"/>
        <w:docPartObj>
          <w:docPartGallery w:val="Page Numbers (Top of Page)"/>
          <w:docPartUnique/>
        </w:docPartObj>
      </w:sdtPr>
      <w:sdtEndPr>
        <w:rPr>
          <w:rFonts w:ascii="微软雅黑" w:eastAsia="微软雅黑" w:hAnsi="微软雅黑"/>
          <w:sz w:val="16"/>
          <w:szCs w:val="16"/>
        </w:rPr>
      </w:sdtEndPr>
      <w:sdtContent>
        <w:r w:rsidR="000906A1" w:rsidRPr="00777801">
          <w:rPr>
            <w:rFonts w:ascii="微软雅黑" w:eastAsia="微软雅黑" w:hAnsi="微软雅黑" w:hint="eastAsia"/>
            <w:sz w:val="16"/>
            <w:szCs w:val="16"/>
          </w:rPr>
          <w:t>第</w:t>
        </w:r>
        <w:r w:rsidR="000906A1" w:rsidRPr="00777801">
          <w:rPr>
            <w:rFonts w:ascii="微软雅黑" w:eastAsia="微软雅黑" w:hAnsi="微软雅黑"/>
            <w:sz w:val="16"/>
            <w:szCs w:val="16"/>
          </w:rPr>
          <w:fldChar w:fldCharType="begin"/>
        </w:r>
        <w:r w:rsidR="000906A1" w:rsidRPr="00777801">
          <w:rPr>
            <w:rFonts w:ascii="微软雅黑" w:eastAsia="微软雅黑" w:hAnsi="微软雅黑"/>
            <w:sz w:val="16"/>
            <w:szCs w:val="16"/>
          </w:rPr>
          <w:instrText>PAGE</w:instrText>
        </w:r>
        <w:r w:rsidR="000906A1" w:rsidRPr="00777801">
          <w:rPr>
            <w:rFonts w:ascii="微软雅黑" w:eastAsia="微软雅黑" w:hAnsi="微软雅黑"/>
            <w:sz w:val="16"/>
            <w:szCs w:val="16"/>
          </w:rPr>
          <w:fldChar w:fldCharType="separate"/>
        </w:r>
        <w:r w:rsidR="000906A1">
          <w:rPr>
            <w:rFonts w:ascii="微软雅黑" w:eastAsia="微软雅黑" w:hAnsi="微软雅黑" w:hint="eastAsia"/>
            <w:sz w:val="16"/>
            <w:szCs w:val="16"/>
          </w:rPr>
          <w:t>1</w:t>
        </w:r>
        <w:r w:rsidR="000906A1" w:rsidRPr="00777801">
          <w:rPr>
            <w:rFonts w:ascii="微软雅黑" w:eastAsia="微软雅黑" w:hAnsi="微软雅黑"/>
            <w:sz w:val="16"/>
            <w:szCs w:val="16"/>
          </w:rPr>
          <w:fldChar w:fldCharType="end"/>
        </w:r>
        <w:r w:rsidR="000906A1" w:rsidRPr="00777801">
          <w:rPr>
            <w:rFonts w:ascii="微软雅黑" w:eastAsia="微软雅黑" w:hAnsi="微软雅黑" w:hint="eastAsia"/>
            <w:sz w:val="16"/>
            <w:szCs w:val="16"/>
          </w:rPr>
          <w:t>页(共</w:t>
        </w:r>
        <w:r w:rsidR="000906A1" w:rsidRPr="00777801">
          <w:rPr>
            <w:rFonts w:ascii="微软雅黑" w:eastAsia="微软雅黑" w:hAnsi="微软雅黑"/>
            <w:sz w:val="16"/>
            <w:szCs w:val="16"/>
          </w:rPr>
          <w:fldChar w:fldCharType="begin"/>
        </w:r>
        <w:r w:rsidR="000906A1" w:rsidRPr="00777801">
          <w:rPr>
            <w:rFonts w:ascii="微软雅黑" w:eastAsia="微软雅黑" w:hAnsi="微软雅黑"/>
            <w:sz w:val="16"/>
            <w:szCs w:val="16"/>
          </w:rPr>
          <w:instrText>NUMPAGES</w:instrText>
        </w:r>
        <w:r w:rsidR="000906A1" w:rsidRPr="00777801">
          <w:rPr>
            <w:rFonts w:ascii="微软雅黑" w:eastAsia="微软雅黑" w:hAnsi="微软雅黑"/>
            <w:sz w:val="16"/>
            <w:szCs w:val="16"/>
          </w:rPr>
          <w:fldChar w:fldCharType="separate"/>
        </w:r>
        <w:r w:rsidR="000906A1">
          <w:rPr>
            <w:rFonts w:ascii="微软雅黑" w:eastAsia="微软雅黑" w:hAnsi="微软雅黑" w:hint="eastAsia"/>
            <w:sz w:val="16"/>
            <w:szCs w:val="16"/>
          </w:rPr>
          <w:t>1</w:t>
        </w:r>
        <w:r w:rsidR="000906A1" w:rsidRPr="00777801">
          <w:rPr>
            <w:rFonts w:ascii="微软雅黑" w:eastAsia="微软雅黑" w:hAnsi="微软雅黑"/>
            <w:sz w:val="16"/>
            <w:szCs w:val="16"/>
          </w:rPr>
          <w:fldChar w:fldCharType="end"/>
        </w:r>
        <w:r w:rsidR="000906A1" w:rsidRPr="00777801">
          <w:rPr>
            <w:rFonts w:ascii="微软雅黑" w:eastAsia="微软雅黑" w:hAnsi="微软雅黑" w:hint="eastAsia"/>
            <w:sz w:val="16"/>
            <w:szCs w:val="16"/>
          </w:rPr>
          <w:t>页)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86C9E" w14:textId="77777777" w:rsidR="007963E4" w:rsidRDefault="007963E4" w:rsidP="007963E4">
      <w:pPr>
        <w:rPr>
          <w:rFonts w:hint="eastAsia"/>
        </w:rPr>
      </w:pPr>
      <w:r>
        <w:separator/>
      </w:r>
    </w:p>
  </w:footnote>
  <w:footnote w:type="continuationSeparator" w:id="0">
    <w:p w14:paraId="684AE71B" w14:textId="77777777" w:rsidR="007963E4" w:rsidRDefault="007963E4" w:rsidP="007963E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58922" w14:textId="6C23879D" w:rsidR="007963E4" w:rsidRPr="00C63BC7" w:rsidRDefault="00CD5FAA" w:rsidP="00CD5FAA">
    <w:pPr>
      <w:rPr>
        <w:rFonts w:ascii="微软雅黑" w:eastAsia="微软雅黑" w:hAnsi="微软雅黑" w:hint="eastAsia"/>
        <w:b/>
        <w:bCs/>
        <w:color w:val="2C75A6"/>
        <w:sz w:val="40"/>
        <w:szCs w:val="40"/>
      </w:rPr>
    </w:pPr>
    <w:r w:rsidRPr="00AC46ED">
      <w:rPr>
        <w:rFonts w:ascii="微软雅黑" w:eastAsia="微软雅黑" w:hAnsi="微软雅黑"/>
        <w:noProof/>
        <w:sz w:val="40"/>
        <w:szCs w:val="40"/>
      </w:rPr>
      <w:drawing>
        <wp:inline distT="0" distB="0" distL="0" distR="0" wp14:anchorId="2F6F4452" wp14:editId="5A9CD887">
          <wp:extent cx="2209800" cy="507365"/>
          <wp:effectExtent l="0" t="0" r="0" b="6985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507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3BC7">
      <w:rPr>
        <w:rFonts w:hint="eastAsia"/>
      </w:rPr>
      <w:t xml:space="preserve"> </w:t>
    </w:r>
    <w:r w:rsidR="00C63BC7">
      <w:t xml:space="preserve">                 </w:t>
    </w:r>
    <w:r w:rsidR="00EC4671">
      <w:t xml:space="preserve">  </w:t>
    </w:r>
    <w:r w:rsidR="00086A6E">
      <w:t xml:space="preserve">  </w:t>
    </w:r>
    <w:r w:rsidR="003A084C">
      <w:t xml:space="preserve">   </w:t>
    </w:r>
    <w:r w:rsidR="00C63BC7" w:rsidRPr="00C63BC7">
      <w:rPr>
        <w:rFonts w:ascii="微软雅黑" w:eastAsia="微软雅黑" w:hAnsi="微软雅黑" w:hint="eastAsia"/>
        <w:b/>
        <w:bCs/>
        <w:color w:val="2C75A6"/>
        <w:sz w:val="40"/>
        <w:szCs w:val="40"/>
      </w:rPr>
      <w:t>直销中心银行信息说明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4E"/>
    <w:rsid w:val="00073963"/>
    <w:rsid w:val="00086A6E"/>
    <w:rsid w:val="000906A1"/>
    <w:rsid w:val="000C121A"/>
    <w:rsid w:val="000F6415"/>
    <w:rsid w:val="00340CB7"/>
    <w:rsid w:val="00341870"/>
    <w:rsid w:val="0039384E"/>
    <w:rsid w:val="003A084C"/>
    <w:rsid w:val="00475012"/>
    <w:rsid w:val="00664C44"/>
    <w:rsid w:val="006D44EE"/>
    <w:rsid w:val="006E5164"/>
    <w:rsid w:val="007412E6"/>
    <w:rsid w:val="007566FF"/>
    <w:rsid w:val="00781D9B"/>
    <w:rsid w:val="007953D6"/>
    <w:rsid w:val="007963E4"/>
    <w:rsid w:val="00807267"/>
    <w:rsid w:val="00902291"/>
    <w:rsid w:val="0094085D"/>
    <w:rsid w:val="00AC46ED"/>
    <w:rsid w:val="00BB5FA8"/>
    <w:rsid w:val="00C63BC7"/>
    <w:rsid w:val="00C7342B"/>
    <w:rsid w:val="00CD5FAA"/>
    <w:rsid w:val="00D34893"/>
    <w:rsid w:val="00E06699"/>
    <w:rsid w:val="00EC250E"/>
    <w:rsid w:val="00EC4671"/>
    <w:rsid w:val="00EF741A"/>
    <w:rsid w:val="00FA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140B36E"/>
  <w15:chartTrackingRefBased/>
  <w15:docId w15:val="{E8B6ECC3-506E-4234-82DB-F782F8EE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B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63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6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63E4"/>
    <w:rPr>
      <w:sz w:val="18"/>
      <w:szCs w:val="18"/>
    </w:rPr>
  </w:style>
  <w:style w:type="table" w:styleId="a7">
    <w:name w:val="Table Grid"/>
    <w:basedOn w:val="a1"/>
    <w:uiPriority w:val="39"/>
    <w:rsid w:val="00EC2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8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46</Words>
  <Characters>267</Characters>
  <Application>Microsoft Office Word</Application>
  <DocSecurity>0</DocSecurity>
  <Lines>2</Lines>
  <Paragraphs>1</Paragraphs>
  <ScaleCrop>false</ScaleCrop>
  <Company>FMC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Jia, Yali</dc:creator>
  <cp:keywords/>
  <dc:description/>
  <cp:lastModifiedBy>Jia, Yali</cp:lastModifiedBy>
  <cp:revision>21</cp:revision>
  <cp:lastPrinted>2023-03-28T06:12:00Z</cp:lastPrinted>
  <dcterms:created xsi:type="dcterms:W3CDTF">2023-03-06T15:16:00Z</dcterms:created>
  <dcterms:modified xsi:type="dcterms:W3CDTF">2026-03-17T08:06:00Z</dcterms:modified>
</cp:coreProperties>
</file>